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AA" w:rsidRDefault="00054DAA" w:rsidP="00054DAA">
      <w:pPr>
        <w:pStyle w:val="Title"/>
        <w:rPr>
          <w:sz w:val="24"/>
        </w:rPr>
      </w:pPr>
      <w:r>
        <w:rPr>
          <w:noProof/>
        </w:rPr>
        <w:drawing>
          <wp:inline distT="0" distB="0" distL="0" distR="0" wp14:anchorId="20522694" wp14:editId="0A9EBA1C">
            <wp:extent cx="2028825" cy="933450"/>
            <wp:effectExtent l="0" t="0" r="9525" b="0"/>
            <wp:docPr id="1" name="Picture 1" descr="DA T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T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AA" w:rsidRPr="00D421FF" w:rsidRDefault="00054DAA" w:rsidP="00054DAA">
      <w:pPr>
        <w:pStyle w:val="Title"/>
        <w:rPr>
          <w:rFonts w:ascii="Calibri" w:hAnsi="Calibri" w:cs="Calibri"/>
          <w:sz w:val="16"/>
          <w:szCs w:val="16"/>
        </w:rPr>
      </w:pPr>
    </w:p>
    <w:p w:rsidR="00054DAA" w:rsidRPr="00283285" w:rsidRDefault="00054DAA" w:rsidP="00054DAA">
      <w:pPr>
        <w:pStyle w:val="Title"/>
        <w:rPr>
          <w:rFonts w:ascii="Calibri" w:hAnsi="Calibri" w:cs="Calibri"/>
          <w:sz w:val="24"/>
          <w:szCs w:val="22"/>
        </w:rPr>
      </w:pPr>
      <w:r w:rsidRPr="00283285">
        <w:rPr>
          <w:rFonts w:ascii="Calibri" w:hAnsi="Calibri" w:cs="Calibri"/>
          <w:sz w:val="24"/>
          <w:szCs w:val="22"/>
        </w:rPr>
        <w:t>201</w:t>
      </w:r>
      <w:r>
        <w:rPr>
          <w:rFonts w:ascii="Calibri" w:hAnsi="Calibri" w:cs="Calibri"/>
          <w:sz w:val="24"/>
          <w:szCs w:val="22"/>
        </w:rPr>
        <w:t>9</w:t>
      </w:r>
      <w:r w:rsidRPr="00283285">
        <w:rPr>
          <w:rFonts w:ascii="Calibri" w:hAnsi="Calibri" w:cs="Calibri"/>
          <w:sz w:val="24"/>
          <w:szCs w:val="22"/>
        </w:rPr>
        <w:t xml:space="preserve"> Donor Alliance Fact Sheet</w:t>
      </w:r>
    </w:p>
    <w:p w:rsidR="00054DAA" w:rsidRPr="00044114" w:rsidRDefault="00054DAA" w:rsidP="00054DAA">
      <w:pPr>
        <w:rPr>
          <w:rFonts w:ascii="Arial" w:hAnsi="Arial" w:cs="Arial"/>
          <w:sz w:val="18"/>
          <w:szCs w:val="22"/>
        </w:rPr>
      </w:pPr>
    </w:p>
    <w:p w:rsidR="00054DAA" w:rsidRPr="00283285" w:rsidRDefault="00054DAA" w:rsidP="00054DAA">
      <w:pPr>
        <w:rPr>
          <w:rFonts w:ascii="Calibri" w:hAnsi="Calibri" w:cs="Calibri"/>
          <w:sz w:val="21"/>
          <w:szCs w:val="21"/>
        </w:rPr>
      </w:pPr>
      <w:r w:rsidRPr="00283285">
        <w:rPr>
          <w:rFonts w:ascii="Calibri" w:hAnsi="Calibri" w:cs="Calibri"/>
          <w:sz w:val="21"/>
          <w:szCs w:val="21"/>
        </w:rPr>
        <w:t>Donor Alliance is the federally designated, Association of Organ Procurement Organizations (AOPO) and American Association of Tissue Banks (AATB) accredited, non-profit organ procurement organization</w:t>
      </w:r>
      <w:r>
        <w:rPr>
          <w:rFonts w:ascii="Calibri" w:hAnsi="Calibri" w:cs="Calibri"/>
          <w:sz w:val="21"/>
          <w:szCs w:val="21"/>
        </w:rPr>
        <w:t xml:space="preserve"> and</w:t>
      </w:r>
      <w:r w:rsidRPr="00283285">
        <w:rPr>
          <w:rFonts w:ascii="Calibri" w:hAnsi="Calibri" w:cs="Calibri"/>
          <w:sz w:val="21"/>
          <w:szCs w:val="21"/>
        </w:rPr>
        <w:t xml:space="preserve"> tissue bank serving Colorado and most of Wyoming. As a recognized leader in facilitating the donation and recovery of transplantable organs and tissues, Donor Alliance’s mission is to save lives through organ and tissue donation and transplantation.</w:t>
      </w:r>
    </w:p>
    <w:p w:rsidR="00054DAA" w:rsidRPr="00283285" w:rsidRDefault="00054DAA" w:rsidP="00054DAA">
      <w:pPr>
        <w:jc w:val="both"/>
        <w:rPr>
          <w:rFonts w:ascii="Calibri" w:hAnsi="Calibri" w:cs="Calibri"/>
          <w:sz w:val="21"/>
          <w:szCs w:val="21"/>
        </w:rPr>
      </w:pPr>
    </w:p>
    <w:p w:rsidR="00054DAA" w:rsidRPr="00DF429F" w:rsidRDefault="00054DAA" w:rsidP="00054DAA">
      <w:pPr>
        <w:jc w:val="both"/>
        <w:rPr>
          <w:rFonts w:ascii="Calibri" w:hAnsi="Calibri" w:cs="Calibri"/>
          <w:sz w:val="21"/>
          <w:szCs w:val="21"/>
        </w:rPr>
      </w:pPr>
      <w:r w:rsidRPr="00283285">
        <w:rPr>
          <w:rFonts w:ascii="Calibri" w:hAnsi="Calibri" w:cs="Calibri"/>
          <w:sz w:val="21"/>
          <w:szCs w:val="21"/>
        </w:rPr>
        <w:t>To achieve this mission, D</w:t>
      </w:r>
      <w:r>
        <w:rPr>
          <w:rFonts w:ascii="Calibri" w:hAnsi="Calibri" w:cs="Calibri"/>
          <w:sz w:val="21"/>
          <w:szCs w:val="21"/>
        </w:rPr>
        <w:t>onor Alliance employs</w:t>
      </w:r>
      <w:r w:rsidRPr="00283285">
        <w:rPr>
          <w:rFonts w:ascii="Calibri" w:hAnsi="Calibri" w:cs="Calibri"/>
          <w:sz w:val="21"/>
          <w:szCs w:val="21"/>
        </w:rPr>
        <w:t xml:space="preserve"> effective family approach and recovery programs in </w:t>
      </w:r>
      <w:r>
        <w:rPr>
          <w:rFonts w:ascii="Calibri" w:hAnsi="Calibri" w:cs="Calibri"/>
          <w:sz w:val="21"/>
          <w:szCs w:val="21"/>
        </w:rPr>
        <w:t>110</w:t>
      </w:r>
      <w:r w:rsidRPr="00283285">
        <w:rPr>
          <w:rFonts w:ascii="Calibri" w:hAnsi="Calibri" w:cs="Calibri"/>
          <w:sz w:val="21"/>
          <w:szCs w:val="21"/>
        </w:rPr>
        <w:t xml:space="preserve"> hospitals. </w:t>
      </w:r>
      <w:r w:rsidRPr="00DF429F">
        <w:rPr>
          <w:rFonts w:ascii="Calibri" w:hAnsi="Calibri" w:cs="Calibri"/>
          <w:sz w:val="21"/>
          <w:szCs w:val="21"/>
        </w:rPr>
        <w:t>Donor Alliance also inspires the public to register as organ and tissue donors through community partnerships, public outreach and education campaigns throughout our donation service area.</w:t>
      </w:r>
    </w:p>
    <w:p w:rsidR="00054DAA" w:rsidRPr="00DF429F" w:rsidRDefault="00054DAA" w:rsidP="00054DAA">
      <w:pPr>
        <w:jc w:val="both"/>
        <w:rPr>
          <w:rFonts w:ascii="Calibri" w:hAnsi="Calibri" w:cs="Calibri"/>
          <w:sz w:val="21"/>
          <w:szCs w:val="21"/>
        </w:rPr>
      </w:pPr>
    </w:p>
    <w:p w:rsidR="00054DAA" w:rsidRPr="00EE671B" w:rsidRDefault="00054DAA" w:rsidP="00054DAA">
      <w:pPr>
        <w:jc w:val="both"/>
        <w:rPr>
          <w:rFonts w:ascii="Calibri" w:hAnsi="Calibri" w:cs="Calibri"/>
          <w:sz w:val="21"/>
          <w:szCs w:val="21"/>
        </w:rPr>
      </w:pPr>
      <w:r w:rsidRPr="00EE671B">
        <w:rPr>
          <w:rFonts w:ascii="Calibri" w:hAnsi="Calibri" w:cs="Calibri"/>
          <w:b/>
          <w:sz w:val="21"/>
          <w:szCs w:val="21"/>
        </w:rPr>
        <w:t>Vision Statement:</w:t>
      </w:r>
      <w:r w:rsidRPr="00EE671B">
        <w:rPr>
          <w:rFonts w:ascii="Calibri" w:hAnsi="Calibri" w:cs="Calibri"/>
          <w:sz w:val="21"/>
          <w:szCs w:val="21"/>
        </w:rPr>
        <w:t xml:space="preserve"> Donor Alliances strives to maximize all donation opportunities.</w:t>
      </w:r>
    </w:p>
    <w:p w:rsidR="00054DAA" w:rsidRPr="00EE671B" w:rsidRDefault="00054DAA" w:rsidP="00054DAA">
      <w:pPr>
        <w:rPr>
          <w:rFonts w:ascii="Arial" w:hAnsi="Arial" w:cs="Arial"/>
          <w:sz w:val="20"/>
          <w:szCs w:val="22"/>
        </w:rPr>
      </w:pPr>
      <w:r w:rsidRPr="00EE671B"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 wp14:anchorId="06567C72" wp14:editId="3EF0E4B3">
            <wp:simplePos x="0" y="0"/>
            <wp:positionH relativeFrom="column">
              <wp:posOffset>15430500</wp:posOffset>
            </wp:positionH>
            <wp:positionV relativeFrom="paragraph">
              <wp:posOffset>15240</wp:posOffset>
            </wp:positionV>
            <wp:extent cx="4438650" cy="3086100"/>
            <wp:effectExtent l="0" t="0" r="0" b="0"/>
            <wp:wrapNone/>
            <wp:docPr id="2" name="Picture 2" descr="DONRS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RST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1" r="37291" b="62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DAA" w:rsidRPr="00EE671B" w:rsidRDefault="00054DAA" w:rsidP="00054DAA">
      <w:pPr>
        <w:pStyle w:val="BodyText2"/>
        <w:jc w:val="center"/>
        <w:rPr>
          <w:rFonts w:ascii="Calibri" w:hAnsi="Calibri" w:cs="Calibri"/>
          <w:b/>
          <w:sz w:val="24"/>
          <w:szCs w:val="22"/>
        </w:rPr>
      </w:pPr>
      <w:r w:rsidRPr="00EE671B">
        <w:rPr>
          <w:rFonts w:ascii="Calibri" w:hAnsi="Calibri" w:cs="Calibri"/>
          <w:b/>
          <w:sz w:val="24"/>
          <w:szCs w:val="22"/>
        </w:rPr>
        <w:t>Fast Facts about Organ and Tissue Donation:</w:t>
      </w:r>
    </w:p>
    <w:p w:rsidR="00054DAA" w:rsidRPr="00EE671B" w:rsidRDefault="00054DAA" w:rsidP="00054DAA">
      <w:pPr>
        <w:tabs>
          <w:tab w:val="num" w:pos="720"/>
        </w:tabs>
        <w:rPr>
          <w:rFonts w:ascii="Calibri" w:hAnsi="Calibri" w:cs="Calibri"/>
          <w:i/>
          <w:sz w:val="21"/>
          <w:szCs w:val="21"/>
        </w:rPr>
      </w:pPr>
      <w:r w:rsidRPr="00EE671B">
        <w:rPr>
          <w:rFonts w:ascii="Calibri" w:hAnsi="Calibri" w:cs="Calibri"/>
          <w:i/>
          <w:sz w:val="21"/>
          <w:szCs w:val="21"/>
        </w:rPr>
        <w:t>Local stats:</w:t>
      </w:r>
    </w:p>
    <w:p w:rsidR="00054DAA" w:rsidRPr="00EE671B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 w:rsidRPr="00EE671B">
        <w:rPr>
          <w:rFonts w:ascii="Calibri" w:hAnsi="Calibri" w:cs="Calibri"/>
          <w:sz w:val="21"/>
          <w:szCs w:val="21"/>
        </w:rPr>
        <w:t xml:space="preserve">In Colorado and Wyoming </w:t>
      </w:r>
      <w:r>
        <w:rPr>
          <w:rFonts w:ascii="Calibri" w:hAnsi="Calibri" w:cs="Calibri"/>
          <w:sz w:val="21"/>
          <w:szCs w:val="21"/>
          <w:u w:val="single"/>
        </w:rPr>
        <w:t>1,989</w:t>
      </w:r>
      <w:r w:rsidRPr="00EE671B">
        <w:rPr>
          <w:rFonts w:ascii="Calibri" w:hAnsi="Calibri" w:cs="Calibri"/>
          <w:sz w:val="21"/>
          <w:szCs w:val="21"/>
          <w:u w:val="single"/>
        </w:rPr>
        <w:t xml:space="preserve"> </w:t>
      </w:r>
      <w:r w:rsidRPr="00EE671B">
        <w:rPr>
          <w:rFonts w:ascii="Calibri" w:hAnsi="Calibri" w:cs="Calibri"/>
          <w:sz w:val="21"/>
          <w:szCs w:val="21"/>
        </w:rPr>
        <w:t>people are currently waiting for a lifesaving organ transplant.</w:t>
      </w:r>
    </w:p>
    <w:p w:rsidR="00054DAA" w:rsidRPr="00283285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69% of Coloradans and 60</w:t>
      </w:r>
      <w:r w:rsidRPr="00F63014">
        <w:rPr>
          <w:rFonts w:ascii="Calibri" w:hAnsi="Calibri" w:cs="Calibri"/>
          <w:sz w:val="21"/>
          <w:szCs w:val="21"/>
        </w:rPr>
        <w:t>% of Wyomingites</w:t>
      </w:r>
      <w:r>
        <w:rPr>
          <w:rFonts w:ascii="Calibri" w:hAnsi="Calibri" w:cs="Calibri"/>
          <w:sz w:val="21"/>
          <w:szCs w:val="21"/>
        </w:rPr>
        <w:t xml:space="preserve"> are registered organ, eye and tissue donors. </w:t>
      </w:r>
    </w:p>
    <w:p w:rsidR="00054DAA" w:rsidRPr="00EE671B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 w:rsidRPr="00EE671B">
        <w:rPr>
          <w:rFonts w:ascii="Calibri" w:hAnsi="Calibri" w:cs="Calibri"/>
          <w:sz w:val="21"/>
          <w:szCs w:val="21"/>
        </w:rPr>
        <w:t xml:space="preserve">Of those waiting, </w:t>
      </w:r>
      <w:r>
        <w:rPr>
          <w:rFonts w:ascii="Calibri" w:hAnsi="Calibri" w:cs="Calibri"/>
          <w:sz w:val="21"/>
          <w:szCs w:val="21"/>
          <w:u w:val="single"/>
        </w:rPr>
        <w:t>1,540</w:t>
      </w:r>
      <w:r w:rsidRPr="00EE671B">
        <w:rPr>
          <w:rFonts w:ascii="Calibri" w:hAnsi="Calibri" w:cs="Calibri"/>
          <w:sz w:val="21"/>
          <w:szCs w:val="21"/>
        </w:rPr>
        <w:t xml:space="preserve"> are waiting for a kidney—the organ most in need (</w:t>
      </w:r>
      <w:r>
        <w:rPr>
          <w:rFonts w:ascii="Calibri" w:hAnsi="Calibri" w:cs="Calibri"/>
          <w:sz w:val="21"/>
          <w:szCs w:val="21"/>
        </w:rPr>
        <w:t>77</w:t>
      </w:r>
      <w:r w:rsidRPr="00EE671B">
        <w:rPr>
          <w:rFonts w:ascii="Calibri" w:hAnsi="Calibri" w:cs="Calibri"/>
          <w:sz w:val="21"/>
          <w:szCs w:val="21"/>
        </w:rPr>
        <w:t xml:space="preserve">%)—and </w:t>
      </w:r>
      <w:r>
        <w:rPr>
          <w:rFonts w:ascii="Calibri" w:hAnsi="Calibri" w:cs="Calibri"/>
          <w:sz w:val="21"/>
          <w:szCs w:val="21"/>
          <w:u w:val="single"/>
        </w:rPr>
        <w:t>378</w:t>
      </w:r>
      <w:r w:rsidRPr="00EE671B">
        <w:rPr>
          <w:rFonts w:ascii="Calibri" w:hAnsi="Calibri" w:cs="Calibri"/>
          <w:sz w:val="21"/>
          <w:szCs w:val="21"/>
        </w:rPr>
        <w:t xml:space="preserve"> are waiting for a liver (</w:t>
      </w:r>
      <w:r>
        <w:rPr>
          <w:rFonts w:ascii="Calibri" w:hAnsi="Calibri" w:cs="Calibri"/>
          <w:sz w:val="21"/>
          <w:szCs w:val="21"/>
        </w:rPr>
        <w:t>19</w:t>
      </w:r>
      <w:r w:rsidRPr="00EE671B">
        <w:rPr>
          <w:rFonts w:ascii="Calibri" w:hAnsi="Calibri" w:cs="Calibri"/>
          <w:sz w:val="21"/>
          <w:szCs w:val="21"/>
        </w:rPr>
        <w:t>%).</w:t>
      </w:r>
    </w:p>
    <w:p w:rsidR="00054DAA" w:rsidRPr="00AD6C5C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15</w:t>
      </w:r>
      <w:r w:rsidRPr="00AD6C5C">
        <w:rPr>
          <w:rFonts w:ascii="Calibri" w:hAnsi="Calibri" w:cs="Calibri"/>
          <w:sz w:val="21"/>
          <w:szCs w:val="21"/>
        </w:rPr>
        <w:t>% of current transplant candidates in Colorado have been on the waiting list for 5 years or more.</w:t>
      </w:r>
    </w:p>
    <w:p w:rsidR="00054DAA" w:rsidRPr="00AD6C5C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28</w:t>
      </w:r>
      <w:r w:rsidRPr="00AD6C5C">
        <w:rPr>
          <w:rFonts w:ascii="Calibri" w:hAnsi="Calibri" w:cs="Calibri"/>
          <w:sz w:val="21"/>
          <w:szCs w:val="21"/>
        </w:rPr>
        <w:t xml:space="preserve">% of those waiting for an organ transplant are under 50 years of age; another 43% are between 50 and 64. </w:t>
      </w:r>
    </w:p>
    <w:p w:rsidR="00054DAA" w:rsidRPr="003E624D" w:rsidRDefault="00054DAA" w:rsidP="00054DAA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3E624D">
        <w:rPr>
          <w:rFonts w:ascii="Calibri" w:hAnsi="Calibri" w:cs="Calibri"/>
          <w:sz w:val="21"/>
          <w:szCs w:val="21"/>
        </w:rPr>
        <w:t>Colorado has one of the nation’s highest-performing st</w:t>
      </w:r>
      <w:r>
        <w:rPr>
          <w:rFonts w:ascii="Calibri" w:hAnsi="Calibri" w:cs="Calibri"/>
          <w:sz w:val="21"/>
          <w:szCs w:val="21"/>
        </w:rPr>
        <w:t>ate donor registries with</w:t>
      </w:r>
      <w:r w:rsidRPr="003E624D">
        <w:rPr>
          <w:rFonts w:ascii="Calibri" w:hAnsi="Calibri" w:cs="Calibri"/>
          <w:sz w:val="21"/>
          <w:szCs w:val="21"/>
        </w:rPr>
        <w:t xml:space="preserve"> </w:t>
      </w:r>
      <w:r w:rsidRPr="009D2ACB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>9</w:t>
      </w:r>
      <w:r w:rsidRPr="009D2ACB">
        <w:rPr>
          <w:rFonts w:ascii="Calibri" w:hAnsi="Calibri" w:cs="Calibri"/>
          <w:sz w:val="21"/>
          <w:szCs w:val="21"/>
        </w:rPr>
        <w:t xml:space="preserve">% of driver’s license/ID card applicants </w:t>
      </w:r>
      <w:r>
        <w:rPr>
          <w:rFonts w:ascii="Calibri" w:hAnsi="Calibri" w:cs="Calibri"/>
          <w:sz w:val="21"/>
          <w:szCs w:val="21"/>
        </w:rPr>
        <w:t>signing up to be</w:t>
      </w:r>
      <w:r w:rsidRPr="009D2ACB">
        <w:rPr>
          <w:rFonts w:ascii="Calibri" w:hAnsi="Calibri" w:cs="Calibri"/>
          <w:sz w:val="21"/>
          <w:szCs w:val="21"/>
        </w:rPr>
        <w:t xml:space="preserve"> organ and tissue donors. Wyoming is also amongst the top 10</w:t>
      </w:r>
      <w:r>
        <w:rPr>
          <w:rFonts w:ascii="Calibri" w:hAnsi="Calibri" w:cs="Calibri"/>
          <w:sz w:val="21"/>
          <w:szCs w:val="21"/>
        </w:rPr>
        <w:t xml:space="preserve"> nationally at 60</w:t>
      </w:r>
      <w:r w:rsidRPr="009D2ACB">
        <w:rPr>
          <w:rFonts w:ascii="Calibri" w:hAnsi="Calibri" w:cs="Calibri"/>
          <w:sz w:val="21"/>
          <w:szCs w:val="21"/>
        </w:rPr>
        <w:t>%.</w:t>
      </w:r>
      <w:r w:rsidRPr="00F63014">
        <w:rPr>
          <w:rFonts w:ascii="Calibri" w:hAnsi="Calibri" w:cs="Calibri"/>
          <w:color w:val="FF0000"/>
          <w:sz w:val="21"/>
          <w:szCs w:val="21"/>
        </w:rPr>
        <w:t xml:space="preserve"> </w:t>
      </w:r>
    </w:p>
    <w:p w:rsidR="00054DAA" w:rsidRPr="003E624D" w:rsidRDefault="00054DAA" w:rsidP="00054DAA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489</w:t>
      </w:r>
      <w:r w:rsidRPr="003E624D">
        <w:rPr>
          <w:rFonts w:ascii="Calibri" w:hAnsi="Calibri" w:cs="Calibri"/>
          <w:sz w:val="21"/>
          <w:szCs w:val="21"/>
        </w:rPr>
        <w:t xml:space="preserve"> people received lifesaving organ transplants in 201</w:t>
      </w:r>
      <w:r>
        <w:rPr>
          <w:rFonts w:ascii="Calibri" w:hAnsi="Calibri" w:cs="Calibri"/>
          <w:sz w:val="21"/>
          <w:szCs w:val="21"/>
        </w:rPr>
        <w:t>8 thanks to a record 160</w:t>
      </w:r>
      <w:r w:rsidRPr="003E624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organ</w:t>
      </w:r>
      <w:r w:rsidRPr="003E624D">
        <w:rPr>
          <w:rFonts w:ascii="Calibri" w:hAnsi="Calibri" w:cs="Calibri"/>
          <w:sz w:val="21"/>
          <w:szCs w:val="21"/>
        </w:rPr>
        <w:t xml:space="preserve"> donors in Colorado </w:t>
      </w:r>
      <w:r>
        <w:rPr>
          <w:rFonts w:ascii="Calibri" w:hAnsi="Calibri" w:cs="Calibri"/>
          <w:sz w:val="21"/>
          <w:szCs w:val="21"/>
        </w:rPr>
        <w:t>&amp;</w:t>
      </w:r>
      <w:r w:rsidRPr="003E624D">
        <w:rPr>
          <w:rFonts w:ascii="Calibri" w:hAnsi="Calibri" w:cs="Calibri"/>
          <w:sz w:val="21"/>
          <w:szCs w:val="21"/>
        </w:rPr>
        <w:t xml:space="preserve"> Wyoming. </w:t>
      </w:r>
    </w:p>
    <w:p w:rsidR="00054DAA" w:rsidRPr="003E624D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Of those</w:t>
      </w:r>
      <w:r w:rsidRPr="003E624D">
        <w:rPr>
          <w:rFonts w:ascii="Calibri" w:hAnsi="Calibri" w:cs="Calibri"/>
          <w:sz w:val="21"/>
          <w:szCs w:val="21"/>
        </w:rPr>
        <w:t xml:space="preserve"> </w:t>
      </w:r>
      <w:r w:rsidRPr="003E624D">
        <w:rPr>
          <w:rFonts w:ascii="Calibri" w:hAnsi="Calibri" w:cs="Calibri"/>
          <w:sz w:val="21"/>
          <w:szCs w:val="21"/>
          <w:u w:val="single"/>
        </w:rPr>
        <w:t>1</w:t>
      </w:r>
      <w:r>
        <w:rPr>
          <w:rFonts w:ascii="Calibri" w:hAnsi="Calibri" w:cs="Calibri"/>
          <w:sz w:val="21"/>
          <w:szCs w:val="21"/>
          <w:u w:val="single"/>
        </w:rPr>
        <w:t>60</w:t>
      </w:r>
      <w:r w:rsidRPr="001D205A">
        <w:rPr>
          <w:rFonts w:ascii="Calibri" w:hAnsi="Calibri" w:cs="Calibri"/>
          <w:sz w:val="21"/>
          <w:szCs w:val="21"/>
        </w:rPr>
        <w:t xml:space="preserve"> organ</w:t>
      </w:r>
      <w:r>
        <w:rPr>
          <w:rFonts w:ascii="Calibri" w:hAnsi="Calibri" w:cs="Calibri"/>
          <w:sz w:val="21"/>
          <w:szCs w:val="21"/>
          <w:u w:val="single"/>
        </w:rPr>
        <w:t xml:space="preserve"> </w:t>
      </w:r>
      <w:r>
        <w:rPr>
          <w:rFonts w:ascii="Calibri" w:hAnsi="Calibri" w:cs="Calibri"/>
          <w:sz w:val="21"/>
          <w:szCs w:val="21"/>
        </w:rPr>
        <w:t>donors</w:t>
      </w:r>
      <w:r w:rsidRPr="003E624D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73</w:t>
      </w:r>
      <w:r w:rsidRPr="003E624D">
        <w:rPr>
          <w:rFonts w:ascii="Calibri" w:hAnsi="Calibri" w:cs="Calibri"/>
          <w:sz w:val="21"/>
          <w:szCs w:val="21"/>
        </w:rPr>
        <w:t>% were</w:t>
      </w:r>
      <w:r>
        <w:rPr>
          <w:rFonts w:ascii="Calibri" w:hAnsi="Calibri" w:cs="Calibri"/>
          <w:sz w:val="21"/>
          <w:szCs w:val="21"/>
        </w:rPr>
        <w:t xml:space="preserve"> signed up</w:t>
      </w:r>
      <w:r w:rsidRPr="003E624D">
        <w:rPr>
          <w:rFonts w:ascii="Calibri" w:hAnsi="Calibri" w:cs="Calibri"/>
          <w:sz w:val="21"/>
          <w:szCs w:val="21"/>
        </w:rPr>
        <w:t xml:space="preserve"> on the Donate Life Colorado or Wyoming Donor Registry.</w:t>
      </w:r>
    </w:p>
    <w:p w:rsidR="00054DAA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 w:rsidRPr="003E624D">
        <w:rPr>
          <w:rFonts w:ascii="Calibri" w:hAnsi="Calibri" w:cs="Calibri"/>
          <w:sz w:val="21"/>
          <w:szCs w:val="21"/>
        </w:rPr>
        <w:t>In 201</w:t>
      </w:r>
      <w:r>
        <w:rPr>
          <w:rFonts w:ascii="Calibri" w:hAnsi="Calibri" w:cs="Calibri"/>
          <w:sz w:val="21"/>
          <w:szCs w:val="21"/>
        </w:rPr>
        <w:t>8</w:t>
      </w:r>
      <w:r w:rsidRPr="003E624D">
        <w:rPr>
          <w:rFonts w:ascii="Calibri" w:hAnsi="Calibri" w:cs="Calibri"/>
          <w:sz w:val="21"/>
          <w:szCs w:val="21"/>
        </w:rPr>
        <w:t xml:space="preserve">, Donor Alliance recovered tissue for transplant from </w:t>
      </w:r>
      <w:r w:rsidRPr="003E624D">
        <w:rPr>
          <w:rFonts w:ascii="Calibri" w:hAnsi="Calibri" w:cs="Calibri"/>
          <w:sz w:val="21"/>
          <w:szCs w:val="21"/>
          <w:u w:val="single"/>
        </w:rPr>
        <w:t>1,</w:t>
      </w:r>
      <w:r>
        <w:rPr>
          <w:rFonts w:ascii="Calibri" w:hAnsi="Calibri" w:cs="Calibri"/>
          <w:sz w:val="21"/>
          <w:szCs w:val="21"/>
          <w:u w:val="single"/>
        </w:rPr>
        <w:t xml:space="preserve">684 </w:t>
      </w:r>
      <w:r w:rsidRPr="003E624D">
        <w:rPr>
          <w:rFonts w:ascii="Calibri" w:hAnsi="Calibri" w:cs="Calibri"/>
          <w:sz w:val="21"/>
          <w:szCs w:val="21"/>
        </w:rPr>
        <w:t>donors; of those</w:t>
      </w:r>
      <w:r>
        <w:rPr>
          <w:rFonts w:ascii="Calibri" w:hAnsi="Calibri" w:cs="Calibri"/>
          <w:sz w:val="21"/>
          <w:szCs w:val="21"/>
        </w:rPr>
        <w:t>,</w:t>
      </w:r>
      <w:r w:rsidRPr="003E624D">
        <w:rPr>
          <w:rFonts w:ascii="Calibri" w:hAnsi="Calibri" w:cs="Calibri"/>
          <w:sz w:val="21"/>
          <w:szCs w:val="21"/>
        </w:rPr>
        <w:t xml:space="preserve"> 6</w:t>
      </w:r>
      <w:r>
        <w:rPr>
          <w:rFonts w:ascii="Calibri" w:hAnsi="Calibri" w:cs="Calibri"/>
          <w:sz w:val="21"/>
          <w:szCs w:val="21"/>
        </w:rPr>
        <w:t>8%</w:t>
      </w:r>
      <w:r w:rsidRPr="003E624D">
        <w:rPr>
          <w:rFonts w:ascii="Calibri" w:hAnsi="Calibri" w:cs="Calibri"/>
          <w:sz w:val="21"/>
          <w:szCs w:val="21"/>
        </w:rPr>
        <w:t xml:space="preserve"> were</w:t>
      </w:r>
      <w:r>
        <w:rPr>
          <w:rFonts w:ascii="Calibri" w:hAnsi="Calibri" w:cs="Calibri"/>
          <w:sz w:val="21"/>
          <w:szCs w:val="21"/>
        </w:rPr>
        <w:t xml:space="preserve"> signed up</w:t>
      </w:r>
      <w:r w:rsidRPr="003E624D">
        <w:rPr>
          <w:rFonts w:ascii="Calibri" w:hAnsi="Calibri" w:cs="Calibri"/>
          <w:sz w:val="21"/>
          <w:szCs w:val="21"/>
        </w:rPr>
        <w:t xml:space="preserve"> on the Donate Life Colorado or Wyoming Donor Registry.</w:t>
      </w:r>
    </w:p>
    <w:p w:rsidR="00054DAA" w:rsidRPr="00960334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Donor Alliance’s Donor Service Area serves six million residents and covers 184,151 square miles – this includes all of Colorado and most of Wyoming. </w:t>
      </w:r>
    </w:p>
    <w:p w:rsidR="00054DAA" w:rsidRPr="00044114" w:rsidRDefault="00054DAA" w:rsidP="00054DAA">
      <w:pPr>
        <w:tabs>
          <w:tab w:val="num" w:pos="720"/>
        </w:tabs>
        <w:rPr>
          <w:rFonts w:ascii="Calibri" w:hAnsi="Calibri" w:cs="Calibri"/>
          <w:sz w:val="16"/>
          <w:szCs w:val="21"/>
        </w:rPr>
      </w:pPr>
    </w:p>
    <w:p w:rsidR="00054DAA" w:rsidRPr="00283285" w:rsidRDefault="00054DAA" w:rsidP="00054DAA">
      <w:pPr>
        <w:tabs>
          <w:tab w:val="num" w:pos="720"/>
        </w:tabs>
        <w:rPr>
          <w:rFonts w:ascii="Calibri" w:hAnsi="Calibri" w:cs="Calibri"/>
          <w:i/>
          <w:sz w:val="21"/>
          <w:szCs w:val="21"/>
        </w:rPr>
      </w:pPr>
      <w:r w:rsidRPr="00283285">
        <w:rPr>
          <w:rFonts w:ascii="Calibri" w:hAnsi="Calibri" w:cs="Calibri"/>
          <w:i/>
          <w:sz w:val="21"/>
          <w:szCs w:val="21"/>
        </w:rPr>
        <w:t>National stats</w:t>
      </w:r>
      <w:r>
        <w:rPr>
          <w:rFonts w:ascii="Calibri" w:hAnsi="Calibri" w:cs="Calibri"/>
          <w:i/>
          <w:sz w:val="21"/>
          <w:szCs w:val="21"/>
        </w:rPr>
        <w:t xml:space="preserve"> &amp; facts</w:t>
      </w:r>
      <w:r w:rsidRPr="00283285">
        <w:rPr>
          <w:rFonts w:ascii="Calibri" w:hAnsi="Calibri" w:cs="Calibri"/>
          <w:i/>
          <w:sz w:val="21"/>
          <w:szCs w:val="21"/>
        </w:rPr>
        <w:t>:</w:t>
      </w:r>
    </w:p>
    <w:p w:rsidR="00054DAA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 w:rsidRPr="00283285">
        <w:rPr>
          <w:rFonts w:ascii="Calibri" w:hAnsi="Calibri" w:cs="Calibri"/>
          <w:sz w:val="21"/>
          <w:szCs w:val="21"/>
        </w:rPr>
        <w:t>Toda</w:t>
      </w:r>
      <w:r w:rsidRPr="004423D7">
        <w:rPr>
          <w:rFonts w:ascii="Calibri" w:hAnsi="Calibri" w:cs="Calibri"/>
          <w:sz w:val="21"/>
          <w:szCs w:val="21"/>
        </w:rPr>
        <w:t>y,</w:t>
      </w:r>
      <w:r w:rsidRPr="0031165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  <w:u w:val="single"/>
        </w:rPr>
        <w:t xml:space="preserve">113,866 </w:t>
      </w:r>
      <w:r w:rsidRPr="004423D7">
        <w:rPr>
          <w:rFonts w:ascii="Calibri" w:hAnsi="Calibri" w:cs="Calibri"/>
          <w:sz w:val="21"/>
          <w:szCs w:val="21"/>
          <w:u w:val="single"/>
        </w:rPr>
        <w:t>people</w:t>
      </w:r>
      <w:r>
        <w:rPr>
          <w:rFonts w:ascii="Calibri" w:hAnsi="Calibri" w:cs="Calibri"/>
          <w:sz w:val="21"/>
          <w:szCs w:val="21"/>
          <w:u w:val="single"/>
        </w:rPr>
        <w:t xml:space="preserve"> </w:t>
      </w:r>
      <w:r w:rsidRPr="00283285">
        <w:rPr>
          <w:rFonts w:ascii="Calibri" w:hAnsi="Calibri" w:cs="Calibri"/>
          <w:sz w:val="21"/>
          <w:szCs w:val="21"/>
        </w:rPr>
        <w:t>are waiting for lifesaving</w:t>
      </w:r>
      <w:r>
        <w:rPr>
          <w:rFonts w:ascii="Calibri" w:hAnsi="Calibri" w:cs="Calibri"/>
          <w:sz w:val="21"/>
          <w:szCs w:val="21"/>
        </w:rPr>
        <w:t xml:space="preserve"> organ transplants nationally.</w:t>
      </w:r>
    </w:p>
    <w:p w:rsidR="00054DAA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36,527 organ transplants were performed in the United States in 2018, setting an annual record for the sixth year.</w:t>
      </w:r>
    </w:p>
    <w:p w:rsidR="00054DAA" w:rsidRPr="0031165B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bookmarkStart w:id="0" w:name="OLE_LINK1"/>
      <w:bookmarkStart w:id="1" w:name="OLE_LINK2"/>
      <w:r w:rsidRPr="00AD6C5C">
        <w:rPr>
          <w:rFonts w:ascii="Calibri" w:hAnsi="Calibri" w:cs="Calibri"/>
          <w:bCs/>
          <w:sz w:val="21"/>
          <w:szCs w:val="21"/>
        </w:rPr>
        <w:t xml:space="preserve">Of the patients waiting, </w:t>
      </w:r>
      <w:r>
        <w:rPr>
          <w:rFonts w:ascii="Calibri" w:hAnsi="Calibri" w:cs="Calibri"/>
          <w:sz w:val="21"/>
          <w:szCs w:val="21"/>
        </w:rPr>
        <w:t>94,886</w:t>
      </w:r>
      <w:r w:rsidRPr="00AD6C5C">
        <w:rPr>
          <w:rFonts w:ascii="Calibri" w:hAnsi="Calibri" w:cs="Calibri"/>
          <w:sz w:val="21"/>
          <w:szCs w:val="21"/>
        </w:rPr>
        <w:t xml:space="preserve"> (83</w:t>
      </w:r>
      <w:r w:rsidRPr="00AD6C5C">
        <w:rPr>
          <w:rFonts w:ascii="Calibri" w:hAnsi="Calibri" w:cs="Calibri"/>
          <w:bCs/>
          <w:sz w:val="21"/>
          <w:szCs w:val="21"/>
        </w:rPr>
        <w:t>%) a</w:t>
      </w:r>
      <w:r w:rsidRPr="00AD6C5C">
        <w:rPr>
          <w:rFonts w:ascii="Calibri" w:hAnsi="Calibri" w:cs="Calibri"/>
          <w:sz w:val="21"/>
          <w:szCs w:val="21"/>
        </w:rPr>
        <w:t>re in need of a kidney and</w:t>
      </w:r>
      <w:r w:rsidRPr="00AD6C5C">
        <w:rPr>
          <w:rFonts w:ascii="Calibri" w:hAnsi="Calibri" w:cs="Calibri"/>
          <w:bCs/>
          <w:sz w:val="21"/>
          <w:szCs w:val="21"/>
        </w:rPr>
        <w:t xml:space="preserve"> 1</w:t>
      </w:r>
      <w:r>
        <w:rPr>
          <w:rFonts w:ascii="Calibri" w:hAnsi="Calibri" w:cs="Calibri"/>
          <w:bCs/>
          <w:sz w:val="21"/>
          <w:szCs w:val="21"/>
        </w:rPr>
        <w:t>3,419</w:t>
      </w:r>
      <w:r w:rsidRPr="00AD6C5C">
        <w:rPr>
          <w:rFonts w:ascii="Calibri" w:hAnsi="Calibri" w:cs="Calibri"/>
          <w:bCs/>
          <w:sz w:val="21"/>
          <w:szCs w:val="21"/>
        </w:rPr>
        <w:t xml:space="preserve"> (12%</w:t>
      </w:r>
      <w:bookmarkEnd w:id="0"/>
      <w:bookmarkEnd w:id="1"/>
      <w:r w:rsidRPr="00AD6C5C">
        <w:rPr>
          <w:rFonts w:ascii="Calibri" w:hAnsi="Calibri" w:cs="Calibri"/>
          <w:bCs/>
          <w:sz w:val="21"/>
          <w:szCs w:val="21"/>
        </w:rPr>
        <w:t>)</w:t>
      </w:r>
      <w:r w:rsidRPr="00AD6C5C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AD6C5C">
        <w:rPr>
          <w:rFonts w:ascii="Calibri" w:hAnsi="Calibri" w:cs="Calibri"/>
          <w:sz w:val="21"/>
          <w:szCs w:val="21"/>
        </w:rPr>
        <w:t>are in need of a liver transplant.</w:t>
      </w:r>
    </w:p>
    <w:p w:rsidR="00054DAA" w:rsidRPr="00283285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Transplantable organs include the </w:t>
      </w:r>
      <w:r w:rsidRPr="00283285">
        <w:rPr>
          <w:rFonts w:ascii="Calibri" w:hAnsi="Calibri" w:cs="Calibri"/>
          <w:sz w:val="21"/>
          <w:szCs w:val="21"/>
        </w:rPr>
        <w:t>heart, lung</w:t>
      </w:r>
      <w:r>
        <w:rPr>
          <w:rFonts w:ascii="Calibri" w:hAnsi="Calibri" w:cs="Calibri"/>
          <w:sz w:val="21"/>
          <w:szCs w:val="21"/>
        </w:rPr>
        <w:t>s</w:t>
      </w:r>
      <w:r w:rsidRPr="00283285">
        <w:rPr>
          <w:rFonts w:ascii="Calibri" w:hAnsi="Calibri" w:cs="Calibri"/>
          <w:sz w:val="21"/>
          <w:szCs w:val="21"/>
        </w:rPr>
        <w:t>, liver, kidney</w:t>
      </w:r>
      <w:r>
        <w:rPr>
          <w:rFonts w:ascii="Calibri" w:hAnsi="Calibri" w:cs="Calibri"/>
          <w:sz w:val="21"/>
          <w:szCs w:val="21"/>
        </w:rPr>
        <w:t>s</w:t>
      </w:r>
      <w:r w:rsidRPr="00283285">
        <w:rPr>
          <w:rFonts w:ascii="Calibri" w:hAnsi="Calibri" w:cs="Calibri"/>
          <w:sz w:val="21"/>
          <w:szCs w:val="21"/>
        </w:rPr>
        <w:t>, pancreas and small bowel.</w:t>
      </w:r>
    </w:p>
    <w:p w:rsidR="00054DAA" w:rsidRPr="00283285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Recoverable tissues include </w:t>
      </w:r>
      <w:r w:rsidRPr="00283285">
        <w:rPr>
          <w:rFonts w:ascii="Calibri" w:hAnsi="Calibri" w:cs="Calibri"/>
          <w:sz w:val="21"/>
          <w:szCs w:val="21"/>
        </w:rPr>
        <w:t>bone, tendons and corneas as well veins, valves and skin.</w:t>
      </w:r>
    </w:p>
    <w:p w:rsidR="00054DAA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 w:rsidRPr="00283285">
        <w:rPr>
          <w:rFonts w:ascii="Calibri" w:hAnsi="Calibri" w:cs="Calibri"/>
          <w:sz w:val="21"/>
          <w:szCs w:val="21"/>
        </w:rPr>
        <w:t xml:space="preserve">One donor can save up to </w:t>
      </w:r>
      <w:r w:rsidRPr="00283285">
        <w:rPr>
          <w:rFonts w:ascii="Calibri" w:hAnsi="Calibri" w:cs="Calibri"/>
          <w:b/>
          <w:sz w:val="21"/>
          <w:szCs w:val="21"/>
          <w:u w:val="single"/>
        </w:rPr>
        <w:t>eight lives</w:t>
      </w:r>
      <w:r w:rsidRPr="00283285">
        <w:rPr>
          <w:rFonts w:ascii="Calibri" w:hAnsi="Calibri" w:cs="Calibri"/>
          <w:sz w:val="21"/>
          <w:szCs w:val="21"/>
        </w:rPr>
        <w:t xml:space="preserve"> through organ donation and </w:t>
      </w:r>
      <w:r>
        <w:rPr>
          <w:rFonts w:ascii="Calibri" w:hAnsi="Calibri" w:cs="Calibri"/>
          <w:sz w:val="21"/>
          <w:szCs w:val="21"/>
        </w:rPr>
        <w:t xml:space="preserve">can </w:t>
      </w:r>
      <w:r w:rsidRPr="00283285">
        <w:rPr>
          <w:rFonts w:ascii="Calibri" w:hAnsi="Calibri" w:cs="Calibri"/>
          <w:sz w:val="21"/>
          <w:szCs w:val="21"/>
        </w:rPr>
        <w:t xml:space="preserve">save and heal more than </w:t>
      </w:r>
      <w:r>
        <w:rPr>
          <w:rFonts w:ascii="Calibri" w:hAnsi="Calibri" w:cs="Calibri"/>
          <w:b/>
          <w:sz w:val="21"/>
          <w:szCs w:val="21"/>
          <w:u w:val="single"/>
        </w:rPr>
        <w:t>75</w:t>
      </w:r>
      <w:r w:rsidRPr="00283285">
        <w:rPr>
          <w:rFonts w:ascii="Calibri" w:hAnsi="Calibri" w:cs="Calibri"/>
          <w:b/>
          <w:sz w:val="21"/>
          <w:szCs w:val="21"/>
          <w:u w:val="single"/>
        </w:rPr>
        <w:t xml:space="preserve"> lives</w:t>
      </w:r>
      <w:r w:rsidRPr="00283285">
        <w:rPr>
          <w:rFonts w:ascii="Calibri" w:hAnsi="Calibri" w:cs="Calibri"/>
          <w:sz w:val="21"/>
          <w:szCs w:val="21"/>
        </w:rPr>
        <w:t xml:space="preserve"> through tissue donation.</w:t>
      </w:r>
    </w:p>
    <w:p w:rsidR="00054DAA" w:rsidRPr="00026595" w:rsidRDefault="00054DAA" w:rsidP="00054DAA">
      <w:pPr>
        <w:numPr>
          <w:ilvl w:val="0"/>
          <w:numId w:val="1"/>
        </w:numPr>
        <w:tabs>
          <w:tab w:val="num" w:pos="7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On average, 20 people die each day while waiting for a lifesaving transplant.</w:t>
      </w:r>
    </w:p>
    <w:p w:rsidR="00054DAA" w:rsidRPr="00EA150E" w:rsidRDefault="00054DAA" w:rsidP="00054DAA">
      <w:pPr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EA150E">
        <w:rPr>
          <w:rFonts w:ascii="Calibri" w:hAnsi="Calibri" w:cs="Calibri"/>
          <w:sz w:val="21"/>
          <w:szCs w:val="21"/>
        </w:rPr>
        <w:t xml:space="preserve">On average, </w:t>
      </w:r>
      <w:r>
        <w:rPr>
          <w:rFonts w:ascii="Calibri" w:hAnsi="Calibri" w:cs="Calibri"/>
          <w:sz w:val="21"/>
          <w:szCs w:val="21"/>
        </w:rPr>
        <w:t>95 transplants take place</w:t>
      </w:r>
      <w:r w:rsidRPr="00EA150E">
        <w:rPr>
          <w:rFonts w:ascii="Calibri" w:hAnsi="Calibri" w:cs="Calibri"/>
          <w:sz w:val="21"/>
          <w:szCs w:val="21"/>
        </w:rPr>
        <w:t xml:space="preserve"> each day in the United States.</w:t>
      </w:r>
      <w:r>
        <w:rPr>
          <w:rFonts w:ascii="Calibri" w:hAnsi="Calibri" w:cs="Calibri"/>
          <w:sz w:val="21"/>
          <w:szCs w:val="21"/>
        </w:rPr>
        <w:t xml:space="preserve"> </w:t>
      </w:r>
    </w:p>
    <w:p w:rsidR="00054DAA" w:rsidRPr="00164579" w:rsidRDefault="00054DAA" w:rsidP="00054DAA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1"/>
          <w:szCs w:val="21"/>
        </w:rPr>
      </w:pPr>
      <w:r w:rsidRPr="00164579">
        <w:rPr>
          <w:rFonts w:ascii="Calibri" w:hAnsi="Calibri" w:cs="Calibri"/>
          <w:sz w:val="21"/>
          <w:szCs w:val="21"/>
        </w:rPr>
        <w:t>Every 10 minutes another name is added to the national transplant waiting list.</w:t>
      </w:r>
    </w:p>
    <w:p w:rsidR="00054DAA" w:rsidRPr="00001C1A" w:rsidRDefault="00054DAA" w:rsidP="00054DAA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Approximately 1.75 million</w:t>
      </w:r>
      <w:r w:rsidRPr="00001C1A">
        <w:rPr>
          <w:rFonts w:ascii="Calibri" w:hAnsi="Calibri" w:cs="Calibri"/>
          <w:sz w:val="21"/>
          <w:szCs w:val="21"/>
        </w:rPr>
        <w:t xml:space="preserve"> tissue transplants are performed annually </w:t>
      </w:r>
      <w:r>
        <w:rPr>
          <w:rFonts w:ascii="Calibri" w:hAnsi="Calibri" w:cs="Calibri"/>
          <w:sz w:val="21"/>
          <w:szCs w:val="21"/>
        </w:rPr>
        <w:t>in the United States.</w:t>
      </w:r>
    </w:p>
    <w:p w:rsidR="00054DAA" w:rsidRPr="00283285" w:rsidRDefault="00054DAA" w:rsidP="00054DAA">
      <w:pPr>
        <w:pStyle w:val="NormalWeb"/>
        <w:numPr>
          <w:ilvl w:val="0"/>
          <w:numId w:val="1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1"/>
          <w:szCs w:val="21"/>
        </w:rPr>
        <w:t>Nearly 6,900</w:t>
      </w:r>
      <w:r w:rsidRPr="00001C1A">
        <w:rPr>
          <w:rFonts w:ascii="Calibri" w:hAnsi="Calibri" w:cs="Calibri"/>
          <w:color w:val="auto"/>
          <w:sz w:val="21"/>
          <w:szCs w:val="21"/>
        </w:rPr>
        <w:t xml:space="preserve"> living </w:t>
      </w:r>
      <w:r>
        <w:rPr>
          <w:rFonts w:ascii="Calibri" w:hAnsi="Calibri" w:cs="Calibri"/>
          <w:color w:val="auto"/>
          <w:sz w:val="21"/>
          <w:szCs w:val="21"/>
        </w:rPr>
        <w:t>donor transplants in 2018.</w:t>
      </w:r>
      <w:r w:rsidRPr="00001C1A">
        <w:rPr>
          <w:rFonts w:ascii="Calibri" w:hAnsi="Calibri" w:cs="Calibri"/>
          <w:color w:val="auto"/>
          <w:sz w:val="21"/>
          <w:szCs w:val="21"/>
        </w:rPr>
        <w:t xml:space="preserve"> One in four donors is not biologically related to the recipient</w:t>
      </w:r>
      <w:r w:rsidRPr="00283285">
        <w:rPr>
          <w:rFonts w:ascii="Calibri" w:hAnsi="Calibri" w:cs="Calibri"/>
          <w:color w:val="auto"/>
          <w:sz w:val="21"/>
          <w:szCs w:val="21"/>
        </w:rPr>
        <w:t>.</w:t>
      </w:r>
    </w:p>
    <w:p w:rsidR="00054DAA" w:rsidRPr="00044114" w:rsidRDefault="00054DAA" w:rsidP="00054DAA">
      <w:pPr>
        <w:jc w:val="center"/>
        <w:rPr>
          <w:rFonts w:ascii="Calibri" w:hAnsi="Calibri" w:cs="Calibri"/>
          <w:sz w:val="10"/>
          <w:szCs w:val="22"/>
        </w:rPr>
      </w:pPr>
      <w:r w:rsidRPr="00283285">
        <w:rPr>
          <w:rFonts w:ascii="Calibri" w:hAnsi="Calibri" w:cs="Calibri"/>
          <w:color w:val="000000"/>
          <w:sz w:val="20"/>
          <w:szCs w:val="22"/>
        </w:rPr>
        <w:t xml:space="preserve">To learn more about organ and tissue donation, please visit </w:t>
      </w:r>
      <w:hyperlink r:id="rId7" w:history="1">
        <w:r w:rsidRPr="00283285">
          <w:rPr>
            <w:rStyle w:val="Hyperlink"/>
            <w:rFonts w:ascii="Calibri" w:hAnsi="Calibri" w:cs="Calibri"/>
            <w:sz w:val="20"/>
            <w:szCs w:val="22"/>
          </w:rPr>
          <w:t>www.DonorAlliance.org</w:t>
        </w:r>
      </w:hyperlink>
      <w:r w:rsidRPr="00283285">
        <w:rPr>
          <w:rFonts w:ascii="Calibri" w:hAnsi="Calibri" w:cs="Calibri"/>
          <w:color w:val="000000"/>
          <w:sz w:val="20"/>
          <w:szCs w:val="22"/>
        </w:rPr>
        <w:t xml:space="preserve"> or call 303-329-4747.</w:t>
      </w:r>
    </w:p>
    <w:p w:rsidR="00054DAA" w:rsidRPr="00283285" w:rsidRDefault="00054DAA" w:rsidP="00054DAA">
      <w:pPr>
        <w:tabs>
          <w:tab w:val="num" w:pos="720"/>
        </w:tabs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Residents</w:t>
      </w:r>
      <w:r w:rsidRPr="00283285">
        <w:rPr>
          <w:rFonts w:ascii="Calibri" w:hAnsi="Calibri" w:cs="Calibri"/>
          <w:sz w:val="20"/>
          <w:szCs w:val="22"/>
        </w:rPr>
        <w:t xml:space="preserve"> can join the </w:t>
      </w:r>
      <w:r w:rsidRPr="00283285">
        <w:rPr>
          <w:rFonts w:ascii="Calibri" w:hAnsi="Calibri" w:cs="Calibri"/>
          <w:i/>
          <w:sz w:val="20"/>
          <w:szCs w:val="22"/>
        </w:rPr>
        <w:t>Donate Life</w:t>
      </w:r>
      <w:r w:rsidRPr="00283285">
        <w:rPr>
          <w:rFonts w:ascii="Calibri" w:hAnsi="Calibri" w:cs="Calibri"/>
          <w:sz w:val="20"/>
          <w:szCs w:val="22"/>
        </w:rPr>
        <w:t xml:space="preserve"> Colorado or Wyoming Registries by visiting:</w:t>
      </w:r>
    </w:p>
    <w:p w:rsidR="00054DAA" w:rsidRDefault="00054DAA" w:rsidP="00054DAA">
      <w:pPr>
        <w:tabs>
          <w:tab w:val="num" w:pos="720"/>
        </w:tabs>
        <w:jc w:val="center"/>
        <w:rPr>
          <w:rFonts w:ascii="Calibri" w:hAnsi="Calibri" w:cs="Calibri"/>
          <w:sz w:val="20"/>
          <w:szCs w:val="22"/>
        </w:rPr>
      </w:pPr>
      <w:hyperlink r:id="rId8" w:history="1">
        <w:r w:rsidRPr="00283285">
          <w:rPr>
            <w:rStyle w:val="Hyperlink"/>
            <w:rFonts w:ascii="Calibri" w:hAnsi="Calibri" w:cs="Calibri"/>
            <w:sz w:val="20"/>
            <w:szCs w:val="22"/>
          </w:rPr>
          <w:t>www.DonateLifeColorado.org</w:t>
        </w:r>
      </w:hyperlink>
      <w:r w:rsidRPr="00283285">
        <w:rPr>
          <w:rFonts w:ascii="Calibri" w:hAnsi="Calibri" w:cs="Calibri"/>
          <w:sz w:val="20"/>
          <w:szCs w:val="22"/>
        </w:rPr>
        <w:t xml:space="preserve"> or </w:t>
      </w:r>
      <w:hyperlink r:id="rId9" w:history="1">
        <w:r w:rsidRPr="00283285">
          <w:rPr>
            <w:rStyle w:val="Hyperlink"/>
            <w:rFonts w:ascii="Calibri" w:hAnsi="Calibri" w:cs="Calibri"/>
            <w:sz w:val="20"/>
            <w:szCs w:val="22"/>
          </w:rPr>
          <w:t>www.DonateLifeWyoming.org</w:t>
        </w:r>
      </w:hyperlink>
    </w:p>
    <w:p w:rsidR="00054DAA" w:rsidRPr="004F7C24" w:rsidRDefault="00054DAA" w:rsidP="00054DAA">
      <w:pPr>
        <w:tabs>
          <w:tab w:val="num" w:pos="720"/>
        </w:tabs>
        <w:jc w:val="center"/>
        <w:rPr>
          <w:rFonts w:ascii="Calibri" w:hAnsi="Calibri" w:cs="Calibri"/>
          <w:sz w:val="20"/>
          <w:szCs w:val="22"/>
        </w:rPr>
      </w:pPr>
    </w:p>
    <w:p w:rsidR="00054DAA" w:rsidRDefault="00054DAA" w:rsidP="00054DAA">
      <w:pPr>
        <w:jc w:val="center"/>
        <w:rPr>
          <w:rFonts w:ascii="Calibri" w:hAnsi="Calibri" w:cs="Calibri"/>
          <w:i/>
          <w:color w:val="BFBFBF"/>
          <w:sz w:val="18"/>
          <w:szCs w:val="22"/>
        </w:rPr>
      </w:pPr>
      <w:r w:rsidRPr="00283285">
        <w:rPr>
          <w:rFonts w:ascii="Calibri" w:hAnsi="Calibri" w:cs="Calibri"/>
          <w:i/>
          <w:sz w:val="18"/>
          <w:szCs w:val="22"/>
        </w:rPr>
        <w:t xml:space="preserve">Statistics provided by the United Network for Organ Sharing, </w:t>
      </w:r>
      <w:hyperlink r:id="rId10" w:history="1">
        <w:r w:rsidRPr="00283285">
          <w:rPr>
            <w:rStyle w:val="Hyperlink"/>
            <w:rFonts w:ascii="Calibri" w:hAnsi="Calibri" w:cs="Calibri"/>
            <w:i/>
            <w:sz w:val="18"/>
            <w:szCs w:val="22"/>
          </w:rPr>
          <w:t>www.unos.org</w:t>
        </w:r>
      </w:hyperlink>
      <w:r w:rsidRPr="00283285">
        <w:rPr>
          <w:rFonts w:ascii="Calibri" w:hAnsi="Calibri" w:cs="Calibri"/>
          <w:i/>
          <w:sz w:val="18"/>
          <w:szCs w:val="22"/>
        </w:rPr>
        <w:t xml:space="preserve"> &amp; Eye Bank Association of America</w:t>
      </w:r>
    </w:p>
    <w:p w:rsidR="00501B53" w:rsidRPr="00054DAA" w:rsidRDefault="00054DAA" w:rsidP="00054DAA">
      <w:pPr>
        <w:jc w:val="center"/>
        <w:rPr>
          <w:rFonts w:ascii="Calibri" w:hAnsi="Calibri" w:cs="Arial"/>
          <w:i/>
          <w:color w:val="808080"/>
          <w:sz w:val="18"/>
          <w:szCs w:val="18"/>
        </w:rPr>
      </w:pPr>
      <w:r w:rsidRPr="00285D80">
        <w:rPr>
          <w:rFonts w:ascii="Calibri" w:hAnsi="Calibri" w:cs="Calibri"/>
          <w:i/>
          <w:color w:val="808080"/>
          <w:sz w:val="18"/>
          <w:szCs w:val="18"/>
        </w:rPr>
        <w:t xml:space="preserve">Last updated: </w:t>
      </w:r>
      <w:r>
        <w:rPr>
          <w:rFonts w:ascii="Calibri" w:hAnsi="Calibri" w:cs="Calibri"/>
          <w:i/>
          <w:color w:val="808080"/>
          <w:sz w:val="18"/>
          <w:szCs w:val="18"/>
        </w:rPr>
        <w:t>January 22, 2019</w:t>
      </w:r>
      <w:r w:rsidRPr="00285D80">
        <w:rPr>
          <w:rFonts w:ascii="Calibri" w:hAnsi="Calibri" w:cs="Calibri"/>
          <w:i/>
          <w:color w:val="808080"/>
          <w:sz w:val="18"/>
          <w:szCs w:val="18"/>
        </w:rPr>
        <w:t xml:space="preserve"> [</w:t>
      </w:r>
      <w:r w:rsidRPr="00285D80">
        <w:rPr>
          <w:rFonts w:ascii="Calibri" w:hAnsi="Calibri" w:cs="Arial"/>
          <w:i/>
          <w:color w:val="808080"/>
          <w:sz w:val="18"/>
          <w:szCs w:val="18"/>
        </w:rPr>
        <w:t xml:space="preserve">Based on OPTN data as of </w:t>
      </w:r>
      <w:r>
        <w:rPr>
          <w:rFonts w:ascii="Calibri" w:hAnsi="Calibri" w:cs="Arial"/>
          <w:i/>
          <w:color w:val="808080"/>
          <w:sz w:val="18"/>
          <w:szCs w:val="18"/>
        </w:rPr>
        <w:t>January 17, 2019</w:t>
      </w:r>
      <w:r w:rsidRPr="00285D80">
        <w:rPr>
          <w:rFonts w:ascii="Calibri" w:hAnsi="Calibri" w:cs="Calibri"/>
          <w:i/>
          <w:color w:val="808080"/>
          <w:sz w:val="18"/>
          <w:szCs w:val="18"/>
        </w:rPr>
        <w:t>]</w:t>
      </w:r>
      <w:bookmarkStart w:id="2" w:name="_GoBack"/>
      <w:bookmarkEnd w:id="2"/>
    </w:p>
    <w:sectPr w:rsidR="00501B53" w:rsidRPr="00054DAA" w:rsidSect="00426B90">
      <w:headerReference w:type="default" r:id="rId11"/>
      <w:pgSz w:w="12240" w:h="15840"/>
      <w:pgMar w:top="720" w:right="720" w:bottom="720" w:left="720" w:header="0" w:footer="720" w:gutter="0"/>
      <w:pgBorders w:offsetFrom="page">
        <w:top w:val="single" w:sz="18" w:space="24" w:color="344456"/>
        <w:left w:val="single" w:sz="18" w:space="24" w:color="344456"/>
        <w:bottom w:val="single" w:sz="18" w:space="24" w:color="344456"/>
        <w:right w:val="single" w:sz="18" w:space="24" w:color="34445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85" w:rsidRDefault="00054DAA" w:rsidP="002832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4431"/>
    <w:multiLevelType w:val="hybridMultilevel"/>
    <w:tmpl w:val="3312AE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A"/>
    <w:rsid w:val="00054DAA"/>
    <w:rsid w:val="00160622"/>
    <w:rsid w:val="00A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A158"/>
  <w15:chartTrackingRefBased/>
  <w15:docId w15:val="{5B01DCA4-D5BE-462B-9405-4D2EF7F7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54DAA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054DAA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054DAA"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054DAA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054D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DAA"/>
    <w:pPr>
      <w:spacing w:before="100" w:beforeAutospacing="1" w:after="100" w:afterAutospacing="1" w:line="270" w:lineRule="atLeast"/>
    </w:pPr>
    <w:rPr>
      <w:color w:val="594A41"/>
    </w:rPr>
  </w:style>
  <w:style w:type="paragraph" w:styleId="Header">
    <w:name w:val="header"/>
    <w:basedOn w:val="Normal"/>
    <w:link w:val="HeaderChar"/>
    <w:rsid w:val="00054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4D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teLifeColorad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norAllian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hyperlink" Target="http://www.uno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ateLifeWyo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Smith</dc:creator>
  <cp:keywords/>
  <dc:description/>
  <cp:lastModifiedBy>Andrea Smith</cp:lastModifiedBy>
  <cp:revision>1</cp:revision>
  <dcterms:created xsi:type="dcterms:W3CDTF">2019-02-25T18:49:00Z</dcterms:created>
  <dcterms:modified xsi:type="dcterms:W3CDTF">2019-02-25T18:50:00Z</dcterms:modified>
</cp:coreProperties>
</file>